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5E" w:rsidRDefault="004B525E" w:rsidP="000D2D5C">
      <w:pPr>
        <w:rPr>
          <w:b/>
        </w:rPr>
      </w:pPr>
      <w:r w:rsidRPr="004B525E">
        <w:rPr>
          <w:b/>
        </w:rPr>
        <w:t xml:space="preserve">Ларионова Елена Валентиновна </w:t>
      </w:r>
    </w:p>
    <w:p w:rsidR="000D2D5C" w:rsidRDefault="004B525E">
      <w:r>
        <w:rPr>
          <w:b/>
        </w:rPr>
        <w:t>З</w:t>
      </w:r>
      <w:r w:rsidRPr="004B525E">
        <w:rPr>
          <w:b/>
        </w:rPr>
        <w:t>аслуженный  деятель искусств РФ, член союза композиторов Москвы и РФ, композитор, педагог</w:t>
      </w:r>
    </w:p>
    <w:tbl>
      <w:tblPr>
        <w:tblStyle w:val="a4"/>
        <w:tblW w:w="10915" w:type="dxa"/>
        <w:tblInd w:w="-1026" w:type="dxa"/>
        <w:tblLook w:val="04A0"/>
      </w:tblPr>
      <w:tblGrid>
        <w:gridCol w:w="563"/>
        <w:gridCol w:w="2938"/>
        <w:gridCol w:w="2261"/>
        <w:gridCol w:w="1201"/>
        <w:gridCol w:w="2544"/>
        <w:gridCol w:w="1408"/>
      </w:tblGrid>
      <w:tr w:rsidR="00A97F09" w:rsidRPr="00763C84" w:rsidTr="000D67D6">
        <w:tc>
          <w:tcPr>
            <w:tcW w:w="567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Ф.И.О. преподавателя</w:t>
            </w:r>
          </w:p>
        </w:tc>
        <w:tc>
          <w:tcPr>
            <w:tcW w:w="226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3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</w:t>
            </w:r>
          </w:p>
          <w:p w:rsidR="00A97F09" w:rsidRPr="00763C84" w:rsidRDefault="00A97F09" w:rsidP="000D67D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2552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Выходные данные</w:t>
            </w:r>
          </w:p>
        </w:tc>
        <w:tc>
          <w:tcPr>
            <w:tcW w:w="1417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Соавторы</w:t>
            </w:r>
          </w:p>
        </w:tc>
      </w:tr>
      <w:tr w:rsidR="00A97F09" w:rsidRPr="00763C84" w:rsidTr="000D67D6">
        <w:tc>
          <w:tcPr>
            <w:tcW w:w="567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7F09" w:rsidRPr="000D4C85" w:rsidRDefault="00A97F09" w:rsidP="00A97F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Ларионова Е.В., заслуженный деятель искусств РФ,</w:t>
            </w:r>
          </w:p>
          <w:p w:rsidR="00A97F09" w:rsidRPr="00A97F09" w:rsidRDefault="00A97F09" w:rsidP="00A97F0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член Союза композиторов Москвы и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композитор, </w:t>
            </w:r>
            <w:r w:rsidRPr="000D4C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26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t>Теория музыки –практический курс музыкальной грамоты</w:t>
            </w:r>
          </w:p>
        </w:tc>
        <w:tc>
          <w:tcPr>
            <w:tcW w:w="113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печатная</w:t>
            </w:r>
          </w:p>
        </w:tc>
        <w:tc>
          <w:tcPr>
            <w:tcW w:w="2552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lang w:val="en-US"/>
              </w:rPr>
              <w:t>Digest</w:t>
            </w:r>
            <w:r w:rsidRPr="00A97F09">
              <w:t>-</w:t>
            </w:r>
            <w:r>
              <w:t>Интенсивный курс для театральных вузов- «Композитор», М, 2015</w:t>
            </w:r>
          </w:p>
        </w:tc>
        <w:tc>
          <w:tcPr>
            <w:tcW w:w="1417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7F09" w:rsidRPr="00763C84" w:rsidTr="000D67D6">
        <w:tc>
          <w:tcPr>
            <w:tcW w:w="567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97F09" w:rsidRPr="000D4C85" w:rsidRDefault="00A97F09" w:rsidP="00A97F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Ларионова Е.В., заслуженный деятель искусств РФ,</w:t>
            </w:r>
          </w:p>
          <w:p w:rsidR="00A97F09" w:rsidRPr="00763C84" w:rsidRDefault="00A97F09" w:rsidP="00A97F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proofErr w:type="spellEnd"/>
            <w:r w:rsidRPr="000D4C85">
              <w:rPr>
                <w:rFonts w:ascii="Times New Roman" w:hAnsi="Times New Roman" w:cs="Times New Roman"/>
                <w:sz w:val="24"/>
                <w:szCs w:val="24"/>
              </w:rPr>
              <w:t xml:space="preserve"> и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композитор, </w:t>
            </w:r>
            <w:r w:rsidRPr="000D4C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26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t>История музыки</w:t>
            </w:r>
          </w:p>
        </w:tc>
        <w:tc>
          <w:tcPr>
            <w:tcW w:w="113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печатная</w:t>
            </w:r>
          </w:p>
        </w:tc>
        <w:tc>
          <w:tcPr>
            <w:tcW w:w="2552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lang w:val="en-US"/>
              </w:rPr>
              <w:t>Digest</w:t>
            </w:r>
            <w:r w:rsidRPr="00A97F09">
              <w:t>-</w:t>
            </w:r>
            <w:r>
              <w:t>Интенсивный курс для театральных вузов- «Композитор», М, 2015</w:t>
            </w:r>
          </w:p>
        </w:tc>
        <w:tc>
          <w:tcPr>
            <w:tcW w:w="1417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7F09" w:rsidRPr="00763C84" w:rsidTr="000D67D6">
        <w:tc>
          <w:tcPr>
            <w:tcW w:w="567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97F09" w:rsidRPr="000D4C85" w:rsidRDefault="00A97F09" w:rsidP="00A97F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Ларионова Е.В., заслуженный деятель искусств РФ,</w:t>
            </w:r>
          </w:p>
          <w:p w:rsidR="00A97F09" w:rsidRPr="00763C84" w:rsidRDefault="00A97F09" w:rsidP="00A97F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>член Союза композиторов Москвы и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C85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композитор, </w:t>
            </w:r>
            <w:r w:rsidRPr="000D4C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26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в совокупности образовательных музыкально-педагогических процессов как основа эмоционально-интеллектуального и физического развития творческой личности театрального вуза вчера, сегодня, завтра</w:t>
            </w:r>
          </w:p>
        </w:tc>
        <w:tc>
          <w:tcPr>
            <w:tcW w:w="113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печатная</w:t>
            </w:r>
          </w:p>
        </w:tc>
        <w:tc>
          <w:tcPr>
            <w:tcW w:w="2552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науки: прошлое, настоящее и будущее. Материалы </w:t>
            </w:r>
            <w:r w:rsidRPr="00763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заочной научно-практической конференции, 26 апреля 2016 г. – М.: АНО «Академия менеджмента и </w:t>
            </w:r>
            <w:proofErr w:type="spellStart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spellEnd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», 2016. –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2D5C" w:rsidRPr="000D2D5C" w:rsidRDefault="000D2D5C"/>
    <w:sectPr w:rsidR="000D2D5C" w:rsidRPr="000D2D5C" w:rsidSect="001D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47B"/>
    <w:multiLevelType w:val="hybridMultilevel"/>
    <w:tmpl w:val="E79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2D5C"/>
    <w:rsid w:val="000D2D5C"/>
    <w:rsid w:val="001D7CFC"/>
    <w:rsid w:val="004B525E"/>
    <w:rsid w:val="007636BC"/>
    <w:rsid w:val="00A9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5C"/>
    <w:pPr>
      <w:ind w:left="720"/>
      <w:contextualSpacing/>
    </w:pPr>
  </w:style>
  <w:style w:type="table" w:styleId="a4">
    <w:name w:val="Table Grid"/>
    <w:basedOn w:val="a1"/>
    <w:uiPriority w:val="59"/>
    <w:rsid w:val="00A9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Anna</cp:lastModifiedBy>
  <cp:revision>4</cp:revision>
  <dcterms:created xsi:type="dcterms:W3CDTF">2015-12-09T09:26:00Z</dcterms:created>
  <dcterms:modified xsi:type="dcterms:W3CDTF">2016-11-21T11:35:00Z</dcterms:modified>
</cp:coreProperties>
</file>